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33B8F6E7" w:rsidR="007C2FEE" w:rsidRPr="00B8533C" w:rsidRDefault="0069644B" w:rsidP="007C2FEE">
      <w:pPr>
        <w:pStyle w:val="Head"/>
      </w:pPr>
      <w:proofErr w:type="spellStart"/>
      <w:r>
        <w:rPr>
          <w:lang w:val="ru"/>
        </w:rPr>
        <w:t>Kleemann</w:t>
      </w:r>
      <w:proofErr w:type="spellEnd"/>
      <w:r>
        <w:rPr>
          <w:lang w:val="ru"/>
        </w:rPr>
        <w:t xml:space="preserve"> │ Переработка </w:t>
      </w:r>
      <w:proofErr w:type="spellStart"/>
      <w:r>
        <w:rPr>
          <w:lang w:val="ru"/>
        </w:rPr>
        <w:t>высокоабразивного</w:t>
      </w:r>
      <w:proofErr w:type="spellEnd"/>
      <w:r>
        <w:rPr>
          <w:lang w:val="ru"/>
        </w:rPr>
        <w:t xml:space="preserve"> шлака в Барселоне</w:t>
      </w:r>
    </w:p>
    <w:p w14:paraId="34A89D42" w14:textId="62597ADF" w:rsidR="007C2FEE" w:rsidRPr="00B8533C" w:rsidRDefault="00C06745" w:rsidP="007C2FEE">
      <w:pPr>
        <w:pStyle w:val="Subhead"/>
      </w:pPr>
      <w:r>
        <w:rPr>
          <w:bCs/>
          <w:iCs w:val="0"/>
          <w:lang w:val="ru"/>
        </w:rPr>
        <w:t xml:space="preserve">Переработка материалов со сталелитейных заводов с помощью роторной дробилки и </w:t>
      </w:r>
      <w:proofErr w:type="spellStart"/>
      <w:r>
        <w:rPr>
          <w:bCs/>
          <w:iCs w:val="0"/>
          <w:lang w:val="ru"/>
        </w:rPr>
        <w:t>виброгрохота</w:t>
      </w:r>
      <w:proofErr w:type="spellEnd"/>
      <w:r>
        <w:rPr>
          <w:bCs/>
          <w:iCs w:val="0"/>
          <w:lang w:val="ru"/>
        </w:rPr>
        <w:t xml:space="preserve"> для сортировки крупнокусковых материалов</w:t>
      </w:r>
    </w:p>
    <w:p w14:paraId="43A5AB78" w14:textId="00210DF3" w:rsidR="007C2FEE" w:rsidRPr="00B8533C" w:rsidRDefault="00C253D5" w:rsidP="007C2FEE">
      <w:pPr>
        <w:pStyle w:val="Teaser"/>
      </w:pPr>
      <w:r>
        <w:rPr>
          <w:bCs/>
          <w:lang w:val="ru"/>
        </w:rPr>
        <w:t xml:space="preserve">Для переработки </w:t>
      </w:r>
      <w:proofErr w:type="spellStart"/>
      <w:r>
        <w:rPr>
          <w:bCs/>
          <w:lang w:val="ru"/>
        </w:rPr>
        <w:t>цементобетона</w:t>
      </w:r>
      <w:proofErr w:type="spellEnd"/>
      <w:r>
        <w:rPr>
          <w:bCs/>
          <w:lang w:val="ru"/>
        </w:rPr>
        <w:t xml:space="preserve"> и других строительных материалов </w:t>
      </w:r>
      <w:proofErr w:type="spellStart"/>
      <w:r>
        <w:rPr>
          <w:bCs/>
          <w:lang w:val="ru"/>
        </w:rPr>
        <w:t>Kleemann</w:t>
      </w:r>
      <w:proofErr w:type="spellEnd"/>
      <w:r>
        <w:rPr>
          <w:bCs/>
          <w:lang w:val="ru"/>
        </w:rPr>
        <w:t xml:space="preserve"> предлагает мобильные дробильно-сортировочные установки с высокой производительностью и широким спектром возможного применения. При этом переработка </w:t>
      </w:r>
      <w:proofErr w:type="spellStart"/>
      <w:r>
        <w:rPr>
          <w:bCs/>
          <w:lang w:val="ru"/>
        </w:rPr>
        <w:t>высокоабразивных</w:t>
      </w:r>
      <w:proofErr w:type="spellEnd"/>
      <w:r>
        <w:rPr>
          <w:bCs/>
          <w:lang w:val="ru"/>
        </w:rPr>
        <w:t xml:space="preserve"> шлаков представляет собой невероятно сложную задачу.</w:t>
      </w:r>
    </w:p>
    <w:p w14:paraId="45AFE0CD" w14:textId="0F20DA81" w:rsidR="007C2FEE" w:rsidRPr="00B8533C" w:rsidRDefault="00C06745" w:rsidP="008D26D8">
      <w:pPr>
        <w:pStyle w:val="Absatzberschrift"/>
      </w:pPr>
      <w:r>
        <w:rPr>
          <w:bCs/>
          <w:lang w:val="ru"/>
        </w:rPr>
        <w:t>MR 110 EVO2 и MSS 802 EVO превращают шлак в заполнители для асфальтобетонной смеси</w:t>
      </w:r>
    </w:p>
    <w:p w14:paraId="074FF9E2" w14:textId="33CB4CF9" w:rsidR="007C2FEE" w:rsidRPr="00B8533C" w:rsidRDefault="0069644B" w:rsidP="007C2FEE">
      <w:pPr>
        <w:pStyle w:val="Standardabsatz"/>
      </w:pPr>
      <w:r>
        <w:rPr>
          <w:lang w:val="ru"/>
        </w:rPr>
        <w:t xml:space="preserve">Изначально компания ADEC Global специализировалась на переработке строительных отходов. Затем появилась возможность заняться переработкой отходов сталелитейной промышленности. Сегодня испанская компания ежегодно перерабатывает около 500 000 т материала, из которых 50 процентов приходится на долю черного шлака с включениями стали. «Мы преобразуем отходы, которые раньше отправлялись на свалку, в ценные продукты», — объясняет Мария </w:t>
      </w:r>
      <w:proofErr w:type="spellStart"/>
      <w:r>
        <w:rPr>
          <w:lang w:val="ru"/>
        </w:rPr>
        <w:t>Васкес</w:t>
      </w:r>
      <w:proofErr w:type="spellEnd"/>
      <w:r>
        <w:rPr>
          <w:lang w:val="ru"/>
        </w:rPr>
        <w:t xml:space="preserve">, технический директор компании ADEC Global. Центральными элементами всего процесса переработки являются роторная дробилка MOBIREX MR 110 EVO2 и </w:t>
      </w:r>
      <w:proofErr w:type="spellStart"/>
      <w:r>
        <w:rPr>
          <w:lang w:val="ru"/>
        </w:rPr>
        <w:t>виброгрохот</w:t>
      </w:r>
      <w:proofErr w:type="spellEnd"/>
      <w:r>
        <w:rPr>
          <w:lang w:val="ru"/>
        </w:rPr>
        <w:t xml:space="preserve"> для сортировки крупнокусковых материалов MOBISCREEN MSS 802 EVO — обе эти установки используются для переработки шлака в заполнители для асфальтобетонной смеси. Они обеспечивают высокое качество дорожного строительства и снижают риск возникновения пробуксовки во влажных условиях. Кроме того, отделенные в ходе технологического процесса включения железа возвращаются обратно в литейные цеха.</w:t>
      </w:r>
    </w:p>
    <w:p w14:paraId="35171BA5" w14:textId="55FE7128" w:rsidR="007C2FEE" w:rsidRPr="00B8533C" w:rsidRDefault="0069644B" w:rsidP="00BC1961">
      <w:pPr>
        <w:pStyle w:val="Teaserhead"/>
        <w:jc w:val="left"/>
      </w:pPr>
      <w:r>
        <w:rPr>
          <w:bCs/>
          <w:lang w:val="ru"/>
        </w:rPr>
        <w:t>Чрезвычайно сложный в обработке материал</w:t>
      </w:r>
    </w:p>
    <w:p w14:paraId="27B1FAE2" w14:textId="7CE29D47" w:rsidR="0069644B" w:rsidRPr="00B8533C" w:rsidRDefault="0069644B" w:rsidP="0069644B">
      <w:pPr>
        <w:pStyle w:val="Standardabsatz"/>
      </w:pPr>
      <w:r>
        <w:rPr>
          <w:lang w:val="ru"/>
        </w:rPr>
        <w:t xml:space="preserve">Совместно </w:t>
      </w:r>
      <w:proofErr w:type="spellStart"/>
      <w:r>
        <w:rPr>
          <w:lang w:val="ru"/>
        </w:rPr>
        <w:t>Kleemann</w:t>
      </w:r>
      <w:proofErr w:type="spellEnd"/>
      <w:r>
        <w:rPr>
          <w:lang w:val="ru"/>
        </w:rPr>
        <w:t xml:space="preserve"> и EMSA, региональный дилер Wirtgen Group и представитель по установкам </w:t>
      </w:r>
      <w:proofErr w:type="spellStart"/>
      <w:r>
        <w:rPr>
          <w:lang w:val="ru"/>
        </w:rPr>
        <w:t>Kleemann</w:t>
      </w:r>
      <w:proofErr w:type="spellEnd"/>
      <w:r>
        <w:rPr>
          <w:lang w:val="ru"/>
        </w:rPr>
        <w:t xml:space="preserve"> в Испании, разработали оптимальный процесс для сложного в обработке материала. При этом важно было обратить более пристальное внимание на изнашиваемые детали. При использовании настолько абразивного материала била должны, тем не менее, иметь длительный срок службы. </w:t>
      </w:r>
    </w:p>
    <w:p w14:paraId="528C4A5A" w14:textId="58E7D1E6" w:rsidR="007C2FEE" w:rsidRPr="00B8533C" w:rsidRDefault="0069644B" w:rsidP="0069644B">
      <w:pPr>
        <w:pStyle w:val="Standardabsatz"/>
      </w:pPr>
      <w:r>
        <w:rPr>
          <w:lang w:val="ru"/>
        </w:rPr>
        <w:t xml:space="preserve">Оскар </w:t>
      </w:r>
      <w:proofErr w:type="spellStart"/>
      <w:r>
        <w:rPr>
          <w:lang w:val="ru"/>
        </w:rPr>
        <w:t>Эрнандес</w:t>
      </w:r>
      <w:proofErr w:type="spellEnd"/>
      <w:r>
        <w:rPr>
          <w:lang w:val="ru"/>
        </w:rPr>
        <w:t>, отвечающий в компании за машинный парк и логистику, особенно впечатлен прочной конструкцией установки и деталей: «</w:t>
      </w:r>
      <w:bookmarkStart w:id="0" w:name="_Hlk202178573"/>
      <w:r>
        <w:rPr>
          <w:lang w:val="ru"/>
        </w:rPr>
        <w:t xml:space="preserve">На самом деле существует лишь очень небольшое количество машин, способных справиться с обработкой этого </w:t>
      </w:r>
      <w:proofErr w:type="spellStart"/>
      <w:r>
        <w:rPr>
          <w:lang w:val="ru"/>
        </w:rPr>
        <w:t>высокоабразивного</w:t>
      </w:r>
      <w:proofErr w:type="spellEnd"/>
      <w:r>
        <w:rPr>
          <w:lang w:val="ru"/>
        </w:rPr>
        <w:t xml:space="preserve"> материала. В шлаке присутствуют включения железа, которые высвобождаются в процессе дробления. И при этом роторная дробилка </w:t>
      </w:r>
      <w:proofErr w:type="spellStart"/>
      <w:r>
        <w:rPr>
          <w:lang w:val="ru"/>
        </w:rPr>
        <w:t>Kleemann</w:t>
      </w:r>
      <w:proofErr w:type="spellEnd"/>
      <w:r>
        <w:rPr>
          <w:lang w:val="ru"/>
        </w:rPr>
        <w:t xml:space="preserve"> вполне справляется с такой нагрузкой. Других установок с такими возможностями я не встречал</w:t>
      </w:r>
      <w:bookmarkEnd w:id="0"/>
      <w:r>
        <w:rPr>
          <w:lang w:val="ru"/>
        </w:rPr>
        <w:t>!»</w:t>
      </w:r>
    </w:p>
    <w:p w14:paraId="6B0D4E7C" w14:textId="22D81125" w:rsidR="007C2FEE" w:rsidRPr="00B8533C" w:rsidRDefault="0069644B" w:rsidP="007C2FEE">
      <w:pPr>
        <w:pStyle w:val="Teaserhead"/>
      </w:pPr>
      <w:r>
        <w:rPr>
          <w:bCs/>
          <w:lang w:val="ru"/>
        </w:rPr>
        <w:t>Роторная дробилка — неотъемлемая часть машинного парка</w:t>
      </w:r>
    </w:p>
    <w:p w14:paraId="7888EB8C" w14:textId="08EDB960" w:rsidR="007C2FEE" w:rsidRPr="00B8533C" w:rsidRDefault="00F5388A" w:rsidP="007C2FEE">
      <w:pPr>
        <w:pStyle w:val="Standardabsatz"/>
      </w:pPr>
      <w:r>
        <w:rPr>
          <w:lang w:val="ru"/>
        </w:rPr>
        <w:t xml:space="preserve">В Барселоне от роторной дробилки зависит весь процесс. Здесь установка работает с 2018 года и уже отработала 10 000 часов. Она используется для </w:t>
      </w:r>
      <w:r>
        <w:rPr>
          <w:lang w:val="ru"/>
        </w:rPr>
        <w:lastRenderedPageBreak/>
        <w:t>переработки исходного материала крупностью до 200 мм и при оптимальных условиях обеспечивает производительность 200 тонн в час. В конце магнитный сепаратор отделяет металл от шлака. Бесперебойное и высокоэффективное протекание всего процесса дробления обеспечивают отдельные продуманные решения, такие как система защиты от перегрузки. В случае застревания материала она немедленно реагирует, тем самым предохраняя дробилку от возможных повреждений.</w:t>
      </w:r>
    </w:p>
    <w:p w14:paraId="5F0C3927" w14:textId="77777777" w:rsidR="0069644B" w:rsidRPr="00B8533C" w:rsidRDefault="0069644B" w:rsidP="00BD0653">
      <w:pPr>
        <w:pStyle w:val="Teaserhead"/>
      </w:pPr>
      <w:r>
        <w:rPr>
          <w:bCs/>
          <w:lang w:val="ru"/>
        </w:rPr>
        <w:t>Устойчивое развитие и экономическая эффективность</w:t>
      </w:r>
    </w:p>
    <w:p w14:paraId="50743F81" w14:textId="09663E6C" w:rsidR="0069644B" w:rsidRPr="00B8533C" w:rsidRDefault="0069644B" w:rsidP="0069644B">
      <w:pPr>
        <w:pStyle w:val="Standardabsatz"/>
      </w:pPr>
      <w:r>
        <w:rPr>
          <w:lang w:val="ru"/>
        </w:rPr>
        <w:t xml:space="preserve">Благодаря своей высокой производительности дробилка имеет низкий расход топлива — всего 19 литров в час. </w:t>
      </w:r>
      <w:proofErr w:type="spellStart"/>
      <w:r>
        <w:rPr>
          <w:lang w:val="ru"/>
        </w:rPr>
        <w:t>Виброгрохот</w:t>
      </w:r>
      <w:proofErr w:type="spellEnd"/>
      <w:r>
        <w:rPr>
          <w:lang w:val="ru"/>
        </w:rPr>
        <w:t xml:space="preserve"> MOBISCREEN MSS 802 EVO используется в основном для очистки материала. «Благодаря приводу Dual-Power у нас есть возможность в перспективе эксплуатировать этот грохот на электричестве, то есть без вредных выбросов CO₂ на местах», — говорит управляющий директор Фернандо </w:t>
      </w:r>
      <w:proofErr w:type="spellStart"/>
      <w:r>
        <w:rPr>
          <w:lang w:val="ru"/>
        </w:rPr>
        <w:t>Эрнандес</w:t>
      </w:r>
      <w:proofErr w:type="spellEnd"/>
      <w:r>
        <w:rPr>
          <w:lang w:val="ru"/>
        </w:rPr>
        <w:t>.</w:t>
      </w:r>
    </w:p>
    <w:p w14:paraId="6C9F02E2" w14:textId="77777777" w:rsidR="0069644B" w:rsidRPr="00B8533C" w:rsidRDefault="0069644B" w:rsidP="00BD0653">
      <w:pPr>
        <w:pStyle w:val="Teaserhead"/>
      </w:pPr>
      <w:r>
        <w:rPr>
          <w:bCs/>
          <w:lang w:val="ru"/>
        </w:rPr>
        <w:t>Совместная разработка процесса</w:t>
      </w:r>
    </w:p>
    <w:p w14:paraId="1903CA87" w14:textId="0A2E05CF" w:rsidR="0069644B" w:rsidRPr="00B8533C" w:rsidRDefault="0069644B" w:rsidP="0069644B">
      <w:pPr>
        <w:pStyle w:val="Standardabsatz"/>
      </w:pPr>
      <w:r>
        <w:rPr>
          <w:lang w:val="ru"/>
        </w:rPr>
        <w:t xml:space="preserve">То, что сегодня стала возможной эффективная и экономичная обработка этого сложного материала, является, прежде всего, результатом тесного сотрудничества команды ADEC Global и экспертов-технологов </w:t>
      </w:r>
      <w:proofErr w:type="spellStart"/>
      <w:r>
        <w:rPr>
          <w:lang w:val="ru"/>
        </w:rPr>
        <w:t>Kleemann</w:t>
      </w:r>
      <w:proofErr w:type="spellEnd"/>
      <w:r>
        <w:rPr>
          <w:lang w:val="ru"/>
        </w:rPr>
        <w:t xml:space="preserve">. Это была единственная возможность найти экономичный способ получения продукции высокого качества из столь сложного в переработке материала. Мария </w:t>
      </w:r>
      <w:proofErr w:type="spellStart"/>
      <w:r>
        <w:rPr>
          <w:lang w:val="ru"/>
        </w:rPr>
        <w:t>Васкес</w:t>
      </w:r>
      <w:proofErr w:type="spellEnd"/>
      <w:r>
        <w:rPr>
          <w:lang w:val="ru"/>
        </w:rPr>
        <w:t xml:space="preserve"> резюмирует: «Конечно, все зависит от того, приведет ли весь процесс как таковой к получению качественного конечного продукта. Кубовидная форма имеет решающее значение при производстве асфальта. Мы показываем на своем примере, что переработка вторсырья с соблюдением высоких стандартов качества и экономическая эффективность могут идти рука об руку».</w:t>
      </w:r>
    </w:p>
    <w:p w14:paraId="3E91343D" w14:textId="1AF5E418" w:rsidR="0069644B" w:rsidRPr="00B8533C" w:rsidRDefault="0069644B" w:rsidP="007C2FEE">
      <w:pPr>
        <w:pStyle w:val="Standardabsatz"/>
      </w:pPr>
    </w:p>
    <w:p w14:paraId="0525746E" w14:textId="77777777" w:rsidR="0069644B" w:rsidRPr="00B8533C" w:rsidRDefault="0069644B" w:rsidP="00BD0653">
      <w:pPr>
        <w:pStyle w:val="Teaserhead"/>
      </w:pPr>
      <w:r>
        <w:rPr>
          <w:bCs/>
          <w:lang w:val="ru"/>
        </w:rPr>
        <w:t>Данные и факты</w:t>
      </w:r>
    </w:p>
    <w:p w14:paraId="08F05610" w14:textId="35A6480E" w:rsidR="0069644B" w:rsidRPr="00100AE9" w:rsidRDefault="0069644B" w:rsidP="00DD1EB1">
      <w:pPr>
        <w:pStyle w:val="Teaserhead"/>
      </w:pPr>
      <w:r>
        <w:rPr>
          <w:bCs/>
          <w:lang w:val="ru"/>
        </w:rPr>
        <w:t xml:space="preserve">Роторная дробилка MOBIREX </w:t>
      </w:r>
      <w:r>
        <w:rPr>
          <w:b w:val="0"/>
          <w:lang w:val="ru"/>
        </w:rPr>
        <w:t>MR 110 EVO2</w:t>
      </w:r>
    </w:p>
    <w:p w14:paraId="4C5039FC" w14:textId="22A19837" w:rsidR="0069644B" w:rsidRPr="00B8533C" w:rsidRDefault="0069644B" w:rsidP="00BD0653">
      <w:pPr>
        <w:pStyle w:val="Standardabsatz"/>
        <w:spacing w:after="0"/>
      </w:pPr>
      <w:r>
        <w:rPr>
          <w:lang w:val="ru"/>
        </w:rPr>
        <w:t>Высокая производительность, низкий расход топлива, устойчивость к абразивному воздействию</w:t>
      </w:r>
    </w:p>
    <w:p w14:paraId="2C17EF0D" w14:textId="73BD9D7E" w:rsidR="0069644B" w:rsidRPr="00B8533C" w:rsidRDefault="0069644B" w:rsidP="00DD1EB1">
      <w:pPr>
        <w:pStyle w:val="Standardabsatz"/>
        <w:tabs>
          <w:tab w:val="left" w:pos="4678"/>
        </w:tabs>
        <w:spacing w:after="0"/>
      </w:pPr>
      <w:r>
        <w:rPr>
          <w:lang w:val="ru"/>
        </w:rPr>
        <w:t xml:space="preserve">Производительность: </w:t>
      </w:r>
      <w:r>
        <w:rPr>
          <w:lang w:val="ru"/>
        </w:rPr>
        <w:tab/>
        <w:t>200 т/ч</w:t>
      </w:r>
    </w:p>
    <w:p w14:paraId="3C1C7397" w14:textId="2E9D85AC" w:rsidR="0069644B" w:rsidRPr="00B8533C" w:rsidRDefault="0069644B" w:rsidP="00DD1EB1">
      <w:pPr>
        <w:pStyle w:val="Standardabsatz"/>
        <w:tabs>
          <w:tab w:val="left" w:pos="4678"/>
        </w:tabs>
        <w:spacing w:after="0"/>
      </w:pPr>
      <w:r>
        <w:rPr>
          <w:lang w:val="ru"/>
        </w:rPr>
        <w:t xml:space="preserve">Расход топлива: </w:t>
      </w:r>
      <w:r>
        <w:rPr>
          <w:lang w:val="ru"/>
        </w:rPr>
        <w:tab/>
        <w:t>19 л/ч</w:t>
      </w:r>
    </w:p>
    <w:p w14:paraId="3A3928C9" w14:textId="7EA68728" w:rsidR="0069644B" w:rsidRPr="00B8533C" w:rsidRDefault="0069644B" w:rsidP="00DD1EB1">
      <w:pPr>
        <w:pStyle w:val="Standardabsatz"/>
        <w:tabs>
          <w:tab w:val="left" w:pos="4678"/>
        </w:tabs>
        <w:spacing w:after="0"/>
      </w:pPr>
      <w:r>
        <w:rPr>
          <w:lang w:val="ru"/>
        </w:rPr>
        <w:t xml:space="preserve">Исходный материал: </w:t>
      </w:r>
      <w:r>
        <w:rPr>
          <w:lang w:val="ru"/>
        </w:rPr>
        <w:tab/>
        <w:t>0 – 200 мм</w:t>
      </w:r>
    </w:p>
    <w:p w14:paraId="1CEDFEFE" w14:textId="5D902A15" w:rsidR="0069644B" w:rsidRPr="00B8533C" w:rsidRDefault="0069644B" w:rsidP="00DD1EB1">
      <w:pPr>
        <w:pStyle w:val="Standardabsatz"/>
        <w:tabs>
          <w:tab w:val="left" w:pos="4678"/>
        </w:tabs>
        <w:spacing w:after="0"/>
      </w:pPr>
      <w:r>
        <w:rPr>
          <w:lang w:val="ru"/>
        </w:rPr>
        <w:t xml:space="preserve">Конечный продукт: </w:t>
      </w:r>
      <w:r>
        <w:rPr>
          <w:lang w:val="ru"/>
        </w:rPr>
        <w:tab/>
        <w:t>0 – 50 мм</w:t>
      </w:r>
    </w:p>
    <w:p w14:paraId="73F75085" w14:textId="01C98812" w:rsidR="0069644B" w:rsidRPr="00B8533C" w:rsidRDefault="0069644B" w:rsidP="00DD1EB1">
      <w:pPr>
        <w:pStyle w:val="Standardabsatz"/>
        <w:tabs>
          <w:tab w:val="left" w:pos="4678"/>
        </w:tabs>
        <w:spacing w:after="0"/>
      </w:pPr>
      <w:r>
        <w:rPr>
          <w:lang w:val="ru"/>
        </w:rPr>
        <w:t xml:space="preserve">Последовательно установленный  стационарный  грохот: </w:t>
      </w:r>
      <w:r>
        <w:rPr>
          <w:lang w:val="ru"/>
        </w:rPr>
        <w:tab/>
        <w:t>0 – 5 мм, 5 – 12 мм, 12 – 20 мм</w:t>
      </w:r>
    </w:p>
    <w:p w14:paraId="09A81902" w14:textId="77777777" w:rsidR="0069644B" w:rsidRPr="00B8533C" w:rsidRDefault="0069644B" w:rsidP="0069644B">
      <w:pPr>
        <w:pStyle w:val="Standardabsatz"/>
      </w:pPr>
    </w:p>
    <w:p w14:paraId="71D902B6" w14:textId="63AC2743" w:rsidR="0069644B" w:rsidRPr="00100AE9" w:rsidRDefault="0069644B" w:rsidP="00DD1EB1">
      <w:pPr>
        <w:pStyle w:val="Teaserhead"/>
      </w:pPr>
      <w:proofErr w:type="spellStart"/>
      <w:r>
        <w:rPr>
          <w:bCs/>
          <w:lang w:val="ru"/>
        </w:rPr>
        <w:t>Виброгрохот</w:t>
      </w:r>
      <w:proofErr w:type="spellEnd"/>
      <w:r>
        <w:rPr>
          <w:bCs/>
          <w:lang w:val="ru"/>
        </w:rPr>
        <w:t xml:space="preserve"> MOBISCREEN </w:t>
      </w:r>
      <w:r>
        <w:rPr>
          <w:b w:val="0"/>
          <w:lang w:val="ru"/>
        </w:rPr>
        <w:t>MSS 802 EVO</w:t>
      </w:r>
    </w:p>
    <w:p w14:paraId="0AC19E20" w14:textId="4CCA8287" w:rsidR="0069644B" w:rsidRPr="00B8533C" w:rsidRDefault="0069644B" w:rsidP="00BD0653">
      <w:pPr>
        <w:pStyle w:val="Standardabsatz"/>
        <w:spacing w:after="0"/>
      </w:pPr>
      <w:r>
        <w:rPr>
          <w:lang w:val="ru"/>
        </w:rPr>
        <w:t>Используется для очистки материала</w:t>
      </w:r>
    </w:p>
    <w:p w14:paraId="50C57309" w14:textId="2BD7123F" w:rsidR="0069644B" w:rsidRPr="00B8533C" w:rsidRDefault="0069644B" w:rsidP="00DD1EB1">
      <w:pPr>
        <w:pStyle w:val="Standardabsatz"/>
        <w:tabs>
          <w:tab w:val="left" w:pos="4678"/>
        </w:tabs>
        <w:spacing w:after="0"/>
      </w:pPr>
      <w:r>
        <w:rPr>
          <w:lang w:val="ru"/>
        </w:rPr>
        <w:t xml:space="preserve">Производительность: </w:t>
      </w:r>
      <w:r>
        <w:rPr>
          <w:lang w:val="ru"/>
        </w:rPr>
        <w:tab/>
        <w:t>300 т/ч</w:t>
      </w:r>
    </w:p>
    <w:p w14:paraId="0B7A162A" w14:textId="620EA4A1" w:rsidR="0069644B" w:rsidRPr="00B8533C" w:rsidRDefault="0069644B" w:rsidP="00DD1EB1">
      <w:pPr>
        <w:pStyle w:val="Standardabsatz"/>
        <w:tabs>
          <w:tab w:val="left" w:pos="4678"/>
        </w:tabs>
        <w:spacing w:after="0"/>
      </w:pPr>
      <w:r>
        <w:rPr>
          <w:lang w:val="ru"/>
        </w:rPr>
        <w:t xml:space="preserve">Исходный материал: </w:t>
      </w:r>
      <w:r>
        <w:rPr>
          <w:lang w:val="ru"/>
        </w:rPr>
        <w:tab/>
        <w:t>400 – 500 мм</w:t>
      </w:r>
    </w:p>
    <w:p w14:paraId="663C1D58" w14:textId="76AE1D87" w:rsidR="0069644B" w:rsidRPr="00B8533C" w:rsidRDefault="0069644B" w:rsidP="00DD1EB1">
      <w:pPr>
        <w:pStyle w:val="Standardabsatz"/>
        <w:tabs>
          <w:tab w:val="left" w:pos="4678"/>
        </w:tabs>
        <w:spacing w:after="0"/>
      </w:pPr>
      <w:r>
        <w:rPr>
          <w:lang w:val="ru"/>
        </w:rPr>
        <w:t xml:space="preserve">Конечный продукт: </w:t>
      </w:r>
      <w:r>
        <w:rPr>
          <w:lang w:val="ru"/>
        </w:rPr>
        <w:tab/>
        <w:t>0 – 35 мм / 35 – 70 мм</w:t>
      </w:r>
    </w:p>
    <w:p w14:paraId="1FA9064A" w14:textId="326304DF" w:rsidR="0069644B" w:rsidRPr="00B8533C" w:rsidRDefault="0069644B" w:rsidP="007C2FEE">
      <w:pPr>
        <w:pStyle w:val="Standardabsatz"/>
      </w:pPr>
    </w:p>
    <w:p w14:paraId="1BBEBD80" w14:textId="2E397C4D" w:rsidR="00C253D5" w:rsidRDefault="00C253D5">
      <w:pPr>
        <w:rPr>
          <w:rFonts w:eastAsiaTheme="minorHAnsi" w:cstheme="minorBidi"/>
          <w:sz w:val="22"/>
          <w:szCs w:val="24"/>
        </w:rPr>
      </w:pPr>
      <w:r>
        <w:rPr>
          <w:lang w:val="ru"/>
        </w:rPr>
        <w:br w:type="page"/>
      </w:r>
    </w:p>
    <w:p w14:paraId="6E626492" w14:textId="77777777" w:rsidR="0069644B" w:rsidRPr="00B8533C" w:rsidRDefault="0069644B" w:rsidP="007C2FEE">
      <w:pPr>
        <w:pStyle w:val="Standardabsatz"/>
      </w:pPr>
    </w:p>
    <w:p w14:paraId="64ABBB85" w14:textId="024AAF51" w:rsidR="007C2FEE" w:rsidRPr="00B8533C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06345839" w14:textId="50C29E2C" w:rsidR="00BC487A" w:rsidRPr="00B8533C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2466CD2C" w14:textId="19E124D9" w:rsidR="0004712D" w:rsidRPr="00100AE9" w:rsidRDefault="00100AE9" w:rsidP="00BC487A">
      <w:pPr>
        <w:rPr>
          <w:rFonts w:eastAsiaTheme="minorHAnsi" w:cstheme="minorBidi"/>
          <w:b/>
          <w:sz w:val="20"/>
          <w:szCs w:val="24"/>
        </w:rPr>
      </w:pPr>
      <w:r>
        <w:rPr>
          <w:noProof/>
          <w:lang w:val="ru"/>
        </w:rPr>
        <w:drawing>
          <wp:inline distT="0" distB="0" distL="0" distR="0" wp14:anchorId="5799A3EF" wp14:editId="76652E36">
            <wp:extent cx="2880000" cy="1921413"/>
            <wp:effectExtent l="0" t="0" r="0" b="317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1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4"/>
          <w:lang w:val="ru"/>
        </w:rPr>
        <w:br/>
      </w:r>
      <w:r>
        <w:rPr>
          <w:b/>
          <w:bCs/>
          <w:sz w:val="20"/>
          <w:szCs w:val="24"/>
          <w:lang w:val="ru"/>
        </w:rPr>
        <w:t>K_pic_MR110EVO2_Spain_0002</w:t>
      </w:r>
    </w:p>
    <w:p w14:paraId="2723867F" w14:textId="763D7A6C" w:rsidR="0004712D" w:rsidRDefault="00D7557A" w:rsidP="0004712D">
      <w:pPr>
        <w:rPr>
          <w:rFonts w:eastAsiaTheme="minorHAnsi" w:cstheme="minorBidi"/>
          <w:color w:val="000000"/>
          <w:sz w:val="20"/>
          <w:szCs w:val="20"/>
        </w:rPr>
      </w:pPr>
      <w:r>
        <w:rPr>
          <w:rFonts w:eastAsiaTheme="minorHAnsi" w:cstheme="minorBidi"/>
          <w:color w:val="000000"/>
          <w:sz w:val="20"/>
          <w:szCs w:val="20"/>
          <w:lang w:val="ru"/>
        </w:rPr>
        <w:t xml:space="preserve">Мощная роторная дробилка MOBIREX MR 110 EVO2 от </w:t>
      </w:r>
      <w:proofErr w:type="spellStart"/>
      <w:r>
        <w:rPr>
          <w:rFonts w:eastAsiaTheme="minorHAnsi" w:cstheme="minorBidi"/>
          <w:color w:val="000000"/>
          <w:sz w:val="20"/>
          <w:szCs w:val="20"/>
          <w:lang w:val="ru"/>
        </w:rPr>
        <w:t>Kleemann</w:t>
      </w:r>
      <w:proofErr w:type="spellEnd"/>
      <w:r>
        <w:rPr>
          <w:rFonts w:eastAsiaTheme="minorHAnsi" w:cstheme="minorBidi"/>
          <w:color w:val="000000"/>
          <w:sz w:val="20"/>
          <w:szCs w:val="20"/>
          <w:lang w:val="ru"/>
        </w:rPr>
        <w:t xml:space="preserve"> — неотъемлемая часть машинного парка. </w:t>
      </w:r>
    </w:p>
    <w:p w14:paraId="2F8E6EC8" w14:textId="77777777" w:rsidR="00D519A4" w:rsidRDefault="00D519A4" w:rsidP="0004712D">
      <w:pPr>
        <w:rPr>
          <w:rFonts w:eastAsiaTheme="minorHAnsi" w:cstheme="minorBidi"/>
          <w:color w:val="000000"/>
          <w:sz w:val="20"/>
          <w:szCs w:val="20"/>
        </w:rPr>
      </w:pPr>
    </w:p>
    <w:p w14:paraId="62F10504" w14:textId="77777777" w:rsidR="00D519A4" w:rsidRPr="00B8533C" w:rsidRDefault="00D519A4" w:rsidP="0004712D">
      <w:pPr>
        <w:rPr>
          <w:rFonts w:eastAsiaTheme="minorHAnsi" w:cstheme="minorBidi"/>
          <w:color w:val="000000"/>
          <w:sz w:val="20"/>
          <w:szCs w:val="20"/>
        </w:rPr>
      </w:pPr>
    </w:p>
    <w:p w14:paraId="3CBC7A62" w14:textId="535A523A" w:rsidR="00100AE9" w:rsidRPr="00100AE9" w:rsidRDefault="00D519A4" w:rsidP="0069644B">
      <w:pPr>
        <w:pStyle w:val="BUbold"/>
      </w:pPr>
      <w:r>
        <w:rPr>
          <w:b w:val="0"/>
          <w:noProof/>
          <w:color w:val="FF0000"/>
          <w:lang w:val="ru"/>
        </w:rPr>
        <w:drawing>
          <wp:inline distT="0" distB="0" distL="0" distR="0" wp14:anchorId="2CEE1E1F" wp14:editId="0CB8251D">
            <wp:extent cx="2880000" cy="162096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2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color w:val="FF0000"/>
          <w:lang w:val="ru"/>
        </w:rPr>
        <w:br/>
      </w:r>
      <w:r>
        <w:rPr>
          <w:bCs/>
          <w:lang w:val="ru"/>
        </w:rPr>
        <w:t>K_pic_jr_MR110EVO2_MSS802EVO_ADEC_Barcelona_0001</w:t>
      </w:r>
    </w:p>
    <w:p w14:paraId="2617934F" w14:textId="063CB7B7" w:rsidR="00FD4596" w:rsidRDefault="00562ACC" w:rsidP="0069644B">
      <w:pPr>
        <w:pStyle w:val="BUbold"/>
        <w:rPr>
          <w:color w:val="000000"/>
          <w:szCs w:val="20"/>
        </w:rPr>
      </w:pPr>
      <w:r>
        <w:rPr>
          <w:b w:val="0"/>
          <w:color w:val="000000"/>
          <w:szCs w:val="20"/>
          <w:lang w:val="ru"/>
        </w:rPr>
        <w:t xml:space="preserve">MOBIREX MR 110 EVO2 справляется с </w:t>
      </w:r>
      <w:proofErr w:type="spellStart"/>
      <w:r>
        <w:rPr>
          <w:b w:val="0"/>
          <w:color w:val="000000"/>
          <w:szCs w:val="20"/>
          <w:lang w:val="ru"/>
        </w:rPr>
        <w:t>высокоабразивным</w:t>
      </w:r>
      <w:proofErr w:type="spellEnd"/>
      <w:r>
        <w:rPr>
          <w:b w:val="0"/>
          <w:color w:val="000000"/>
          <w:szCs w:val="20"/>
          <w:lang w:val="ru"/>
        </w:rPr>
        <w:t xml:space="preserve"> шлаком.</w:t>
      </w:r>
      <w:r>
        <w:rPr>
          <w:bCs/>
          <w:color w:val="000000"/>
          <w:szCs w:val="20"/>
          <w:lang w:val="ru"/>
        </w:rPr>
        <w:t xml:space="preserve"> </w:t>
      </w:r>
    </w:p>
    <w:p w14:paraId="62609EC7" w14:textId="77777777" w:rsidR="00D519A4" w:rsidRPr="00D519A4" w:rsidRDefault="00D519A4" w:rsidP="00D519A4">
      <w:pPr>
        <w:rPr>
          <w:rFonts w:eastAsiaTheme="minorHAnsi" w:cstheme="minorBidi"/>
          <w:color w:val="000000"/>
          <w:sz w:val="20"/>
          <w:szCs w:val="20"/>
        </w:rPr>
      </w:pPr>
    </w:p>
    <w:p w14:paraId="14B11AF4" w14:textId="77777777" w:rsidR="00FD4596" w:rsidRPr="00D519A4" w:rsidRDefault="00FD4596" w:rsidP="00D519A4">
      <w:pPr>
        <w:rPr>
          <w:rFonts w:eastAsiaTheme="minorHAnsi" w:cstheme="minorBidi"/>
          <w:color w:val="000000"/>
          <w:sz w:val="20"/>
          <w:szCs w:val="20"/>
        </w:rPr>
      </w:pPr>
    </w:p>
    <w:p w14:paraId="34C91F98" w14:textId="4B116ADD" w:rsidR="00100AE9" w:rsidRDefault="00100AE9" w:rsidP="00100AE9">
      <w:pPr>
        <w:pStyle w:val="BUbold"/>
      </w:pPr>
      <w:r>
        <w:rPr>
          <w:b w:val="0"/>
          <w:noProof/>
          <w:lang w:val="ru"/>
        </w:rPr>
        <w:drawing>
          <wp:inline distT="0" distB="0" distL="0" distR="0" wp14:anchorId="482D631E" wp14:editId="586B74CD">
            <wp:extent cx="2880000" cy="162096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20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K_pic_jr_MR110EVO2_MSS802EVO_ADEC_Barcelona_0005</w:t>
      </w:r>
    </w:p>
    <w:p w14:paraId="45F12FC3" w14:textId="10AFB38A" w:rsidR="0069644B" w:rsidRPr="00100AE9" w:rsidRDefault="0069644B" w:rsidP="00100AE9">
      <w:pPr>
        <w:pStyle w:val="BUbold"/>
        <w:rPr>
          <w:b w:val="0"/>
          <w:bCs/>
        </w:rPr>
      </w:pPr>
      <w:r>
        <w:rPr>
          <w:b w:val="0"/>
          <w:lang w:val="ru"/>
        </w:rPr>
        <w:t xml:space="preserve">Довольная </w:t>
      </w:r>
      <w:proofErr w:type="spellStart"/>
      <w:r>
        <w:rPr>
          <w:b w:val="0"/>
          <w:lang w:val="ru"/>
        </w:rPr>
        <w:t>командаСлева</w:t>
      </w:r>
      <w:proofErr w:type="spellEnd"/>
      <w:r>
        <w:rPr>
          <w:b w:val="0"/>
          <w:lang w:val="ru"/>
        </w:rPr>
        <w:t xml:space="preserve"> направо: Пабло Фернандес (консультант по продажам EMSA), Оскар </w:t>
      </w:r>
      <w:proofErr w:type="spellStart"/>
      <w:r>
        <w:rPr>
          <w:b w:val="0"/>
          <w:lang w:val="ru"/>
        </w:rPr>
        <w:t>Эрнандес</w:t>
      </w:r>
      <w:proofErr w:type="spellEnd"/>
      <w:r>
        <w:rPr>
          <w:b w:val="0"/>
          <w:lang w:val="ru"/>
        </w:rPr>
        <w:t xml:space="preserve"> (ответственный за машинный парк ADEC), Фернандо </w:t>
      </w:r>
      <w:proofErr w:type="spellStart"/>
      <w:r>
        <w:rPr>
          <w:b w:val="0"/>
          <w:lang w:val="ru"/>
        </w:rPr>
        <w:t>Эрнандес</w:t>
      </w:r>
      <w:proofErr w:type="spellEnd"/>
      <w:r>
        <w:rPr>
          <w:b w:val="0"/>
          <w:lang w:val="ru"/>
        </w:rPr>
        <w:t xml:space="preserve"> (управляющий директор ADEC), Мария </w:t>
      </w:r>
      <w:proofErr w:type="spellStart"/>
      <w:r>
        <w:rPr>
          <w:b w:val="0"/>
          <w:lang w:val="ru"/>
        </w:rPr>
        <w:t>Васкес</w:t>
      </w:r>
      <w:proofErr w:type="spellEnd"/>
      <w:r>
        <w:rPr>
          <w:b w:val="0"/>
          <w:lang w:val="ru"/>
        </w:rPr>
        <w:t xml:space="preserve"> (технический директор ADEC), Маркус </w:t>
      </w:r>
      <w:proofErr w:type="spellStart"/>
      <w:r>
        <w:rPr>
          <w:b w:val="0"/>
          <w:lang w:val="ru"/>
        </w:rPr>
        <w:t>Крилл</w:t>
      </w:r>
      <w:proofErr w:type="spellEnd"/>
      <w:r>
        <w:rPr>
          <w:b w:val="0"/>
          <w:lang w:val="ru"/>
        </w:rPr>
        <w:t xml:space="preserve"> (региональный менеджер по продажам </w:t>
      </w:r>
      <w:proofErr w:type="spellStart"/>
      <w:r>
        <w:rPr>
          <w:b w:val="0"/>
          <w:lang w:val="ru"/>
        </w:rPr>
        <w:t>Kleemann</w:t>
      </w:r>
      <w:proofErr w:type="spellEnd"/>
      <w:r>
        <w:rPr>
          <w:b w:val="0"/>
          <w:lang w:val="ru"/>
        </w:rPr>
        <w:t>)</w:t>
      </w:r>
    </w:p>
    <w:p w14:paraId="5F7901AA" w14:textId="4E045649" w:rsidR="0069644B" w:rsidRPr="00B8533C" w:rsidRDefault="0069644B" w:rsidP="0069644B">
      <w:pPr>
        <w:pStyle w:val="Note"/>
      </w:pPr>
    </w:p>
    <w:p w14:paraId="67E83AFA" w14:textId="0486EFDF" w:rsidR="00980313" w:rsidRPr="00B8533C" w:rsidRDefault="00714D6B" w:rsidP="00A96B2E">
      <w:pPr>
        <w:pStyle w:val="Note"/>
      </w:pPr>
      <w:r>
        <w:rPr>
          <w:iCs/>
          <w:lang w:val="ru"/>
        </w:rPr>
        <w:lastRenderedPageBreak/>
        <w:t xml:space="preserve">Примечание: настоящие фотографии предназначены только для предварительного просмотра. Для печати в публикациях используйте, пожалуйста, фотографии с разрешением 300 </w:t>
      </w:r>
      <w:proofErr w:type="spellStart"/>
      <w:r>
        <w:rPr>
          <w:iCs/>
          <w:lang w:val="ru"/>
        </w:rPr>
        <w:t>dpi</w:t>
      </w:r>
      <w:proofErr w:type="spellEnd"/>
      <w:r>
        <w:rPr>
          <w:iCs/>
          <w:lang w:val="ru"/>
        </w:rPr>
        <w:t>, доступные в прилагаемом файле для скачивания.</w:t>
      </w:r>
    </w:p>
    <w:p w14:paraId="00F6195B" w14:textId="77777777" w:rsidR="00A14798" w:rsidRPr="00B8533C" w:rsidRDefault="00A14798" w:rsidP="00A1479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Видео:</w:t>
      </w:r>
    </w:p>
    <w:p w14:paraId="7C37598C" w14:textId="77777777" w:rsidR="00A14798" w:rsidRPr="00B8533C" w:rsidRDefault="00A14798" w:rsidP="00A14798">
      <w:pPr>
        <w:pStyle w:val="Standardabsatz"/>
      </w:pPr>
    </w:p>
    <w:p w14:paraId="7273577A" w14:textId="62658F26" w:rsidR="00A14798" w:rsidRPr="00B8533C" w:rsidRDefault="002B1BAE" w:rsidP="00A14798">
      <w:pPr>
        <w:pStyle w:val="Standardabsatz"/>
      </w:pPr>
      <w:r>
        <w:rPr>
          <w:noProof/>
          <w:lang w:val="ru"/>
        </w:rPr>
        <w:drawing>
          <wp:inline distT="0" distB="0" distL="0" distR="0" wp14:anchorId="11EBA566" wp14:editId="34221774">
            <wp:extent cx="2880000" cy="1619924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619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FE638" w14:textId="7E63C56B" w:rsidR="00A14798" w:rsidRPr="00004002" w:rsidRDefault="00004002" w:rsidP="00A14798">
      <w:pPr>
        <w:pStyle w:val="Standardabsatz"/>
        <w:rPr>
          <w:rStyle w:val="Hyperlink"/>
          <w:bCs/>
          <w:iCs/>
          <w:sz w:val="20"/>
          <w:szCs w:val="20"/>
        </w:rPr>
      </w:pPr>
      <w:r>
        <w:rPr>
          <w:sz w:val="20"/>
          <w:szCs w:val="20"/>
          <w:lang w:val="ru"/>
        </w:rPr>
        <w:fldChar w:fldCharType="begin"/>
      </w:r>
      <w:r>
        <w:rPr>
          <w:sz w:val="20"/>
          <w:szCs w:val="20"/>
          <w:lang w:val="ru"/>
        </w:rPr>
        <w:instrText xml:space="preserve"> HYPERLINK "https://youtu.be/W0sbPupRAaE" </w:instrText>
      </w:r>
      <w:r>
        <w:rPr>
          <w:sz w:val="20"/>
          <w:szCs w:val="20"/>
          <w:lang w:val="ru"/>
        </w:rPr>
        <w:fldChar w:fldCharType="separate"/>
      </w:r>
      <w:r>
        <w:rPr>
          <w:rStyle w:val="Hyperlink"/>
          <w:sz w:val="20"/>
          <w:szCs w:val="20"/>
          <w:lang w:val="ru"/>
        </w:rPr>
        <w:t>Для просмотра видеоролика щелкните здесь.</w:t>
      </w:r>
    </w:p>
    <w:p w14:paraId="798911C3" w14:textId="392F152E" w:rsidR="002B1BAE" w:rsidRPr="00B8533C" w:rsidRDefault="00004002" w:rsidP="00004002">
      <w:pPr>
        <w:pStyle w:val="Standardabsatz"/>
      </w:pPr>
      <w:r>
        <w:rPr>
          <w:sz w:val="20"/>
          <w:szCs w:val="20"/>
          <w:lang w:val="ru"/>
        </w:rPr>
        <w:fldChar w:fldCharType="end"/>
      </w:r>
    </w:p>
    <w:bookmarkStart w:id="1" w:name="_Hlk177486135"/>
    <w:p w14:paraId="075FD8C6" w14:textId="2CB5DBAB" w:rsidR="00A14798" w:rsidRPr="00B8533C" w:rsidRDefault="00A14798" w:rsidP="00A14798">
      <w:pPr>
        <w:snapToGrid w:val="0"/>
        <w:contextualSpacing/>
        <w:rPr>
          <w:rStyle w:val="Hyperlink"/>
          <w:b/>
          <w:iCs/>
          <w:sz w:val="22"/>
          <w:szCs w:val="24"/>
        </w:rPr>
      </w:pPr>
      <w:r>
        <w:rPr>
          <w:color w:val="0070C0"/>
          <w:sz w:val="20"/>
          <w:szCs w:val="20"/>
          <w:lang w:val="ru"/>
        </w:rPr>
        <w:fldChar w:fldCharType="begin"/>
      </w:r>
      <w:r>
        <w:rPr>
          <w:color w:val="0070C0"/>
          <w:sz w:val="20"/>
          <w:szCs w:val="20"/>
          <w:lang w:val="ru"/>
        </w:rPr>
        <w:instrText>HYPERLINK "https://www.youtube.com/@WirtgenGroup"</w:instrText>
      </w:r>
      <w:r>
        <w:rPr>
          <w:color w:val="0070C0"/>
          <w:sz w:val="20"/>
          <w:szCs w:val="20"/>
          <w:lang w:val="ru"/>
        </w:rPr>
        <w:fldChar w:fldCharType="separate"/>
      </w:r>
      <w:r>
        <w:rPr>
          <w:rStyle w:val="Hyperlink"/>
          <w:b/>
          <w:bCs/>
          <w:sz w:val="20"/>
          <w:szCs w:val="20"/>
          <w:lang w:val="ru"/>
        </w:rPr>
        <w:t>Другие видеоматериалы смотрите на нашем YouTube-канале Wirtgen Group.</w:t>
      </w:r>
    </w:p>
    <w:bookmarkEnd w:id="1"/>
    <w:p w14:paraId="47ACE4D3" w14:textId="030BE306" w:rsidR="00A14798" w:rsidRPr="00B8533C" w:rsidRDefault="00A14798" w:rsidP="00A14798">
      <w:pPr>
        <w:pStyle w:val="Standardabsatz"/>
      </w:pPr>
      <w:r>
        <w:rPr>
          <w:b/>
          <w:bCs/>
          <w:color w:val="0070C0"/>
          <w:sz w:val="20"/>
          <w:szCs w:val="20"/>
          <w:u w:val="single"/>
          <w:lang w:val="ru"/>
        </w:rPr>
        <w:fldChar w:fldCharType="end"/>
      </w:r>
    </w:p>
    <w:p w14:paraId="65072755" w14:textId="77777777" w:rsidR="00A14798" w:rsidRPr="00B8533C" w:rsidRDefault="00A14798" w:rsidP="00A14798">
      <w:pPr>
        <w:pStyle w:val="Standardabsatz"/>
      </w:pPr>
    </w:p>
    <w:p w14:paraId="717825D0" w14:textId="4B1B0DAB" w:rsidR="00B409DF" w:rsidRPr="00B8533C" w:rsidRDefault="00B409DF" w:rsidP="00B409DF">
      <w:pPr>
        <w:pStyle w:val="Absatzberschrift"/>
        <w:rPr>
          <w:iCs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B8533C" w:rsidRDefault="00B409DF" w:rsidP="00B409DF">
      <w:pPr>
        <w:pStyle w:val="Absatzberschrift"/>
      </w:pPr>
    </w:p>
    <w:p w14:paraId="6BD3D8AD" w14:textId="77777777" w:rsidR="00B409DF" w:rsidRPr="00B8533C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B8533C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Pr="00B8533C" w:rsidRDefault="00B409DF" w:rsidP="00B409DF">
      <w:pPr>
        <w:pStyle w:val="Fuzeile1"/>
      </w:pPr>
      <w:proofErr w:type="spellStart"/>
      <w:r>
        <w:rPr>
          <w:bCs w:val="0"/>
          <w:iCs w:val="0"/>
          <w:lang w:val="ru"/>
        </w:rPr>
        <w:t>Reinhard</w:t>
      </w:r>
      <w:proofErr w:type="spellEnd"/>
      <w:r>
        <w:rPr>
          <w:bCs w:val="0"/>
          <w:iCs w:val="0"/>
          <w:lang w:val="ru"/>
        </w:rPr>
        <w:t>-Wirtgen-</w:t>
      </w:r>
      <w:proofErr w:type="spellStart"/>
      <w:r>
        <w:rPr>
          <w:bCs w:val="0"/>
          <w:iCs w:val="0"/>
          <w:lang w:val="ru"/>
        </w:rPr>
        <w:t>Straße</w:t>
      </w:r>
      <w:proofErr w:type="spellEnd"/>
      <w:r>
        <w:rPr>
          <w:bCs w:val="0"/>
          <w:iCs w:val="0"/>
          <w:lang w:val="ru"/>
        </w:rPr>
        <w:t xml:space="preserve"> 2</w:t>
      </w:r>
    </w:p>
    <w:p w14:paraId="2BD7061F" w14:textId="77777777" w:rsidR="00B409DF" w:rsidRPr="00B8533C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53578 </w:t>
      </w:r>
      <w:proofErr w:type="spellStart"/>
      <w:r>
        <w:rPr>
          <w:bCs w:val="0"/>
          <w:iCs w:val="0"/>
          <w:lang w:val="ru"/>
        </w:rPr>
        <w:t>Windhagen</w:t>
      </w:r>
      <w:proofErr w:type="spellEnd"/>
    </w:p>
    <w:p w14:paraId="7312A980" w14:textId="77777777" w:rsidR="00B409DF" w:rsidRPr="00B8533C" w:rsidRDefault="00B409DF" w:rsidP="00B409DF">
      <w:pPr>
        <w:pStyle w:val="Fuzeile1"/>
      </w:pPr>
      <w:r>
        <w:rPr>
          <w:bCs w:val="0"/>
          <w:iCs w:val="0"/>
          <w:lang w:val="ru"/>
        </w:rPr>
        <w:t>Deutschland (Германия)</w:t>
      </w:r>
    </w:p>
    <w:p w14:paraId="2DFD9654" w14:textId="77777777" w:rsidR="00B409DF" w:rsidRPr="00B8533C" w:rsidRDefault="00B409DF" w:rsidP="00B409DF">
      <w:pPr>
        <w:pStyle w:val="Fuzeile1"/>
      </w:pPr>
    </w:p>
    <w:p w14:paraId="747CCDAF" w14:textId="738155A8" w:rsidR="00B409DF" w:rsidRPr="00B8533C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>
        <w:rPr>
          <w:bCs w:val="0"/>
          <w:iCs w:val="0"/>
          <w:lang w:val="ru"/>
        </w:rPr>
        <w:tab/>
        <w:t>+49 (0) 2645 131 – 1966</w:t>
      </w:r>
    </w:p>
    <w:p w14:paraId="72EBA31D" w14:textId="43BFF2F6" w:rsidR="00B409DF" w:rsidRPr="00B8533C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Телефакс: </w:t>
      </w:r>
      <w:r>
        <w:rPr>
          <w:bCs w:val="0"/>
          <w:iCs w:val="0"/>
          <w:lang w:val="ru"/>
        </w:rPr>
        <w:tab/>
        <w:t>+49 (0) 2645 131 – 499</w:t>
      </w:r>
    </w:p>
    <w:p w14:paraId="54DD8925" w14:textId="35D8949F" w:rsidR="00B409DF" w:rsidRPr="00B8533C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Эл. почта: </w:t>
      </w:r>
      <w:r>
        <w:rPr>
          <w:bCs w:val="0"/>
          <w:iCs w:val="0"/>
          <w:lang w:val="ru"/>
        </w:rPr>
        <w:tab/>
        <w:t>PR@wirtgen-group.com</w:t>
      </w:r>
    </w:p>
    <w:p w14:paraId="51E322C9" w14:textId="77777777" w:rsidR="00B409DF" w:rsidRPr="00B8533C" w:rsidRDefault="00B409DF" w:rsidP="00B409DF">
      <w:pPr>
        <w:pStyle w:val="Fuzeile1"/>
        <w:rPr>
          <w:vanish/>
        </w:rPr>
      </w:pPr>
    </w:p>
    <w:p w14:paraId="11BA6AC4" w14:textId="77777777" w:rsidR="00B409DF" w:rsidRPr="00B8533C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3D604A55" w14:textId="179BBC00" w:rsidR="00F048D4" w:rsidRPr="00B8533C" w:rsidRDefault="00F048D4" w:rsidP="00F74540">
      <w:pPr>
        <w:pStyle w:val="Fuzeile1"/>
      </w:pPr>
    </w:p>
    <w:sectPr w:rsidR="00F048D4" w:rsidRPr="00B8533C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</w:t>
          </w:r>
          <w:proofErr w:type="spellStart"/>
          <w:r>
            <w:rPr>
              <w:szCs w:val="20"/>
              <w:lang w:val="ru"/>
            </w:rPr>
            <w:t>Reinhard</w:t>
          </w:r>
          <w:proofErr w:type="spellEnd"/>
          <w:r>
            <w:rPr>
              <w:szCs w:val="20"/>
              <w:lang w:val="ru"/>
            </w:rPr>
            <w:t>-Wirtgen-</w:t>
          </w:r>
          <w:proofErr w:type="spellStart"/>
          <w:r>
            <w:rPr>
              <w:szCs w:val="20"/>
              <w:lang w:val="ru"/>
            </w:rPr>
            <w:t>Str</w:t>
          </w:r>
          <w:proofErr w:type="spellEnd"/>
          <w:r>
            <w:rPr>
              <w:szCs w:val="20"/>
              <w:lang w:val="ru"/>
            </w:rPr>
            <w:t xml:space="preserve">. 2 · D-53578 </w:t>
          </w:r>
          <w:proofErr w:type="spellStart"/>
          <w:r>
            <w:rPr>
              <w:szCs w:val="20"/>
              <w:lang w:val="ru"/>
            </w:rPr>
            <w:t>Windhagen</w:t>
          </w:r>
          <w:proofErr w:type="spellEnd"/>
          <w:r>
            <w:rPr>
              <w:szCs w:val="20"/>
              <w:lang w:val="ru"/>
            </w:rPr>
            <w:t xml:space="preserve">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5C368163" w:rsidR="00615CDA" w:rsidRPr="00615CDA" w:rsidRDefault="00BD065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5C368163" w:rsidR="00615CDA" w:rsidRPr="00615CDA" w:rsidRDefault="00BD065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;visibility:visible;mso-wrap-style:square" o:bullet="t">
        <v:imagedata r:id="rId1" o:title=""/>
      </v:shape>
    </w:pict>
  </w:numPicBullet>
  <w:numPicBullet w:numPicBulletId="1">
    <w:pict>
      <v:shape id="_x0000_i1027" type="#_x0000_t75" style="width:7.5pt;height:7.5pt;visibility:visible;mso-wrap-style:square" o:bullet="t">
        <v:imagedata r:id="rId2" o:title="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002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4712D"/>
    <w:rsid w:val="0005285B"/>
    <w:rsid w:val="00055529"/>
    <w:rsid w:val="00056224"/>
    <w:rsid w:val="00056627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0AE9"/>
    <w:rsid w:val="00103205"/>
    <w:rsid w:val="0011795C"/>
    <w:rsid w:val="0012026F"/>
    <w:rsid w:val="00130601"/>
    <w:rsid w:val="00132055"/>
    <w:rsid w:val="001408BE"/>
    <w:rsid w:val="00143885"/>
    <w:rsid w:val="0014533D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B1BAE"/>
    <w:rsid w:val="002B6961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2E4"/>
    <w:rsid w:val="003665BE"/>
    <w:rsid w:val="00384A08"/>
    <w:rsid w:val="003850A9"/>
    <w:rsid w:val="00392927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A55FB"/>
    <w:rsid w:val="004B3E60"/>
    <w:rsid w:val="004C1967"/>
    <w:rsid w:val="004D23D0"/>
    <w:rsid w:val="004D2BE0"/>
    <w:rsid w:val="004E0A77"/>
    <w:rsid w:val="004E61FD"/>
    <w:rsid w:val="004E6EF5"/>
    <w:rsid w:val="004E74CA"/>
    <w:rsid w:val="004F680C"/>
    <w:rsid w:val="00506409"/>
    <w:rsid w:val="00530E32"/>
    <w:rsid w:val="00533132"/>
    <w:rsid w:val="00534889"/>
    <w:rsid w:val="00537210"/>
    <w:rsid w:val="00541C9E"/>
    <w:rsid w:val="00562ACC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94C67"/>
    <w:rsid w:val="005A2B78"/>
    <w:rsid w:val="005A4F04"/>
    <w:rsid w:val="005B45F7"/>
    <w:rsid w:val="005B5793"/>
    <w:rsid w:val="005C6B30"/>
    <w:rsid w:val="005C71EC"/>
    <w:rsid w:val="005D7B09"/>
    <w:rsid w:val="005E764C"/>
    <w:rsid w:val="005F16C3"/>
    <w:rsid w:val="005F5715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9644B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61D67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575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1147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2C58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4798"/>
    <w:rsid w:val="00A171F4"/>
    <w:rsid w:val="00A1772D"/>
    <w:rsid w:val="00A177B2"/>
    <w:rsid w:val="00A22BD8"/>
    <w:rsid w:val="00A22D39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508"/>
    <w:rsid w:val="00B409DF"/>
    <w:rsid w:val="00B5232A"/>
    <w:rsid w:val="00B60ED1"/>
    <w:rsid w:val="00B62CF5"/>
    <w:rsid w:val="00B63C90"/>
    <w:rsid w:val="00B65A46"/>
    <w:rsid w:val="00B70425"/>
    <w:rsid w:val="00B8533C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0653"/>
    <w:rsid w:val="00BD1058"/>
    <w:rsid w:val="00BD50F6"/>
    <w:rsid w:val="00BD5391"/>
    <w:rsid w:val="00BD5987"/>
    <w:rsid w:val="00BD764C"/>
    <w:rsid w:val="00BF56B2"/>
    <w:rsid w:val="00C03EFB"/>
    <w:rsid w:val="00C055AB"/>
    <w:rsid w:val="00C06745"/>
    <w:rsid w:val="00C11F95"/>
    <w:rsid w:val="00C136DF"/>
    <w:rsid w:val="00C17501"/>
    <w:rsid w:val="00C232C2"/>
    <w:rsid w:val="00C253D5"/>
    <w:rsid w:val="00C40627"/>
    <w:rsid w:val="00C43EAF"/>
    <w:rsid w:val="00C457C3"/>
    <w:rsid w:val="00C644CA"/>
    <w:rsid w:val="00C658FC"/>
    <w:rsid w:val="00C73005"/>
    <w:rsid w:val="00C76360"/>
    <w:rsid w:val="00C84FDC"/>
    <w:rsid w:val="00C85E18"/>
    <w:rsid w:val="00C9523E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519A4"/>
    <w:rsid w:val="00D57EDA"/>
    <w:rsid w:val="00D63D33"/>
    <w:rsid w:val="00D73352"/>
    <w:rsid w:val="00D74EA4"/>
    <w:rsid w:val="00D7557A"/>
    <w:rsid w:val="00D84E46"/>
    <w:rsid w:val="00D935C3"/>
    <w:rsid w:val="00DA0266"/>
    <w:rsid w:val="00DA0F4B"/>
    <w:rsid w:val="00DA477E"/>
    <w:rsid w:val="00DB4BB0"/>
    <w:rsid w:val="00DD0C2F"/>
    <w:rsid w:val="00DD1EB1"/>
    <w:rsid w:val="00DE461D"/>
    <w:rsid w:val="00E04039"/>
    <w:rsid w:val="00E065DF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48D4"/>
    <w:rsid w:val="00F14EF3"/>
    <w:rsid w:val="00F207FE"/>
    <w:rsid w:val="00F20920"/>
    <w:rsid w:val="00F23212"/>
    <w:rsid w:val="00F33B16"/>
    <w:rsid w:val="00F353EA"/>
    <w:rsid w:val="00F36C27"/>
    <w:rsid w:val="00F5388A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4596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14798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D7557A"/>
    <w:rPr>
      <w:sz w:val="16"/>
      <w:szCs w:val="16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040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834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6079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8</cp:revision>
  <cp:lastPrinted>2021-10-20T14:00:00Z</cp:lastPrinted>
  <dcterms:created xsi:type="dcterms:W3CDTF">2025-07-08T10:19:00Z</dcterms:created>
  <dcterms:modified xsi:type="dcterms:W3CDTF">2025-07-30T09:54:00Z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